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C1" w:rsidRPr="00995DC1" w:rsidRDefault="00995DC1" w:rsidP="00995DC1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96420D">
        <w:rPr>
          <w:rFonts w:ascii="Times New Roman" w:eastAsia="Times New Roman" w:hAnsi="Times New Roman" w:cs="Times New Roman"/>
          <w:b/>
          <w:sz w:val="24"/>
        </w:rPr>
        <w:t>Ingatlanértékesítési Hirdetmény</w:t>
      </w:r>
    </w:p>
    <w:p w:rsidR="007863CC" w:rsidRDefault="00995DC1" w:rsidP="007863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52653">
        <w:rPr>
          <w:rFonts w:ascii="Times New Roman" w:eastAsia="Times New Roman" w:hAnsi="Times New Roman" w:cs="Times New Roman"/>
          <w:sz w:val="24"/>
        </w:rPr>
        <w:t>Hajdúböszörmény Város Önkormányzata</w:t>
      </w:r>
      <w:r>
        <w:rPr>
          <w:rFonts w:ascii="Times New Roman" w:eastAsia="Times New Roman" w:hAnsi="Times New Roman" w:cs="Times New Roman"/>
          <w:sz w:val="24"/>
        </w:rPr>
        <w:t xml:space="preserve"> a 111/2020. (VII.16.) Önk. számú határozat alapján </w:t>
      </w:r>
      <w:r w:rsidRPr="00952653">
        <w:rPr>
          <w:rFonts w:ascii="Times New Roman" w:eastAsia="Times New Roman" w:hAnsi="Times New Roman" w:cs="Times New Roman"/>
          <w:b/>
          <w:sz w:val="24"/>
        </w:rPr>
        <w:t>nyilvános pályázatot hirdet</w:t>
      </w:r>
      <w:r w:rsidRPr="00952653">
        <w:rPr>
          <w:rFonts w:ascii="Times New Roman" w:eastAsia="Times New Roman" w:hAnsi="Times New Roman" w:cs="Times New Roman"/>
          <w:sz w:val="24"/>
        </w:rPr>
        <w:t xml:space="preserve"> az alábbi tárgyban: </w:t>
      </w:r>
      <w:r>
        <w:rPr>
          <w:rFonts w:ascii="Times New Roman" w:hAnsi="Times New Roman"/>
          <w:b/>
          <w:sz w:val="24"/>
        </w:rPr>
        <w:t>Hajdúböszörmény 3769 hrsz-ú (Mester u. 2/A</w:t>
      </w:r>
      <w:r w:rsidRPr="00A87F62">
        <w:rPr>
          <w:rFonts w:ascii="Times New Roman" w:hAnsi="Times New Roman"/>
          <w:b/>
          <w:sz w:val="24"/>
        </w:rPr>
        <w:t xml:space="preserve">.) önkormányzati tulajdonú, kivett </w:t>
      </w:r>
      <w:r>
        <w:rPr>
          <w:rFonts w:ascii="Times New Roman" w:hAnsi="Times New Roman"/>
          <w:b/>
          <w:sz w:val="24"/>
        </w:rPr>
        <w:t>lakóház művelési ágú, 368</w:t>
      </w:r>
      <w:r w:rsidRPr="00A87F62">
        <w:rPr>
          <w:rFonts w:ascii="Times New Roman" w:hAnsi="Times New Roman"/>
          <w:b/>
          <w:sz w:val="24"/>
        </w:rPr>
        <w:t xml:space="preserve"> m² teleknagyságú ingatlan értékesítése</w:t>
      </w:r>
    </w:p>
    <w:p w:rsidR="000009DD" w:rsidRPr="007863CC" w:rsidRDefault="000009DD" w:rsidP="00995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9DD" w:rsidRPr="007863CC" w:rsidRDefault="000009DD" w:rsidP="00995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C">
        <w:rPr>
          <w:rFonts w:ascii="Times New Roman" w:hAnsi="Times New Roman" w:cs="Times New Roman"/>
          <w:sz w:val="24"/>
          <w:szCs w:val="24"/>
        </w:rPr>
        <w:t xml:space="preserve">Az ingatlan </w:t>
      </w:r>
      <w:r w:rsidRPr="007863CC">
        <w:rPr>
          <w:rFonts w:ascii="Times New Roman" w:hAnsi="Times New Roman" w:cs="Times New Roman"/>
          <w:b/>
          <w:sz w:val="24"/>
          <w:szCs w:val="24"/>
        </w:rPr>
        <w:t xml:space="preserve">minimum induló ára: 22.200.000,- Ft, </w:t>
      </w:r>
      <w:r w:rsidRPr="007863CC">
        <w:rPr>
          <w:rFonts w:ascii="Times New Roman" w:hAnsi="Times New Roman" w:cs="Times New Roman"/>
          <w:sz w:val="24"/>
          <w:szCs w:val="24"/>
        </w:rPr>
        <w:t>amely összeg tárgyi áfamentes. Az ajánlattevőnek a nettó vételár 3 %-a + Áfa bonyolítási díjat is meg kell fizetnie.</w:t>
      </w:r>
    </w:p>
    <w:p w:rsidR="00995DC1" w:rsidRDefault="000009DD" w:rsidP="00995DC1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63CC">
        <w:rPr>
          <w:rFonts w:ascii="Times New Roman" w:hAnsi="Times New Roman" w:cs="Times New Roman"/>
          <w:sz w:val="24"/>
          <w:szCs w:val="24"/>
        </w:rPr>
        <w:t>Ajánlattevőnek ajánlatában meg kell jelölnie a nevét és részletesen kifejteni, hogy az ingatlanon milyen tevékenységet kíván ellátni, bemutatni a tevékenységének a város életére gyakorolt hatását.</w:t>
      </w:r>
    </w:p>
    <w:p w:rsidR="00995DC1" w:rsidRDefault="000009DD" w:rsidP="00995DC1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5DC1">
        <w:rPr>
          <w:rFonts w:ascii="Times New Roman" w:hAnsi="Times New Roman" w:cs="Times New Roman"/>
          <w:b/>
          <w:sz w:val="24"/>
          <w:szCs w:val="24"/>
        </w:rPr>
        <w:t>Az ajánlat benyújtásának feltétele 2.220.000,-Ft pályázati biztosíték befizetése</w:t>
      </w:r>
      <w:r w:rsidRPr="00995DC1">
        <w:rPr>
          <w:rFonts w:ascii="Times New Roman" w:hAnsi="Times New Roman" w:cs="Times New Roman"/>
          <w:sz w:val="24"/>
          <w:szCs w:val="24"/>
        </w:rPr>
        <w:t xml:space="preserve"> Hajdúböszörmény Város Önkormányzatának OTP Bank Nyrt. 11738060-15372514 számú számlájára vagy a biztosíték összegének letétbe helyezése a helyrajzi szám megjelölésével. Az ajánlat csak akkor érvényes, ha az ajánlattevő igazolja, hogy a kiírásban megjelölt összegű biztosítékot rendelkezésre bocsátotta vagy igazolja a biztosíték összegének letételét. Az Önkormányzat a pályázati biztosítékot a vételárba beszámítja. Amennyiben a nyertes pályázó a szerződéskötéstől eláll, úgy részére a pályázati biztosíték nem jár vissza. A pályázati eljárást lezáró döntés meghozatalát követő 30 napon belül a nem nyertes pályázóknak a pályázati biztosítékot az Önkormányzat visszafizeti.</w:t>
      </w:r>
    </w:p>
    <w:p w:rsidR="00995DC1" w:rsidRDefault="000009DD" w:rsidP="00995DC1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5DC1">
        <w:rPr>
          <w:rFonts w:ascii="Times New Roman" w:hAnsi="Times New Roman" w:cs="Times New Roman"/>
          <w:sz w:val="24"/>
          <w:szCs w:val="24"/>
        </w:rPr>
        <w:t>A nyertes pályázónak az eljárást lezáró döntés kézhezvételét követő 30 napon belül a vételi ajánlatot alá kell írnia. A vételi ajánlat aláírásának feltétele, hogy a vevőnek az Önkormányzat felé semmilyen tartozása ne legyen. Vevő a szerződéskötéskor köteles az ingatlan teljes vételárát egy összegben a bonyolítási díjjal együtt megfizetni.</w:t>
      </w:r>
    </w:p>
    <w:p w:rsidR="00995DC1" w:rsidRDefault="000009DD" w:rsidP="00995DC1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5DC1">
        <w:rPr>
          <w:rFonts w:ascii="Times New Roman" w:hAnsi="Times New Roman" w:cs="Times New Roman"/>
          <w:sz w:val="24"/>
          <w:szCs w:val="24"/>
        </w:rPr>
        <w:t xml:space="preserve">Ajánlattevők ajánlati kötöttsége a beadási határidőt követően 90 napig tart. </w:t>
      </w:r>
    </w:p>
    <w:p w:rsidR="00995DC1" w:rsidRDefault="000009DD" w:rsidP="00995DC1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5DC1">
        <w:rPr>
          <w:rFonts w:ascii="Times New Roman" w:hAnsi="Times New Roman" w:cs="Times New Roman"/>
          <w:sz w:val="24"/>
          <w:szCs w:val="24"/>
        </w:rPr>
        <w:t>Az ajánlatok bontására zártkörűen kerül sor, a bontás elvégzésére a Képviselő-testület a Közbeszerzési Bizottságot kéri fel.</w:t>
      </w:r>
    </w:p>
    <w:p w:rsidR="00995DC1" w:rsidRDefault="000009DD" w:rsidP="00995DC1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5DC1">
        <w:rPr>
          <w:rFonts w:ascii="Times New Roman" w:hAnsi="Times New Roman" w:cs="Times New Roman"/>
          <w:sz w:val="24"/>
          <w:szCs w:val="24"/>
        </w:rPr>
        <w:t xml:space="preserve">A pályázati eljárást lezáró döntést a Gazdasági, Fejlesztési és Környezetvédelmi Bizottság indokolással ellátott javaslata alapján a Képviselő-testület hozza meg. </w:t>
      </w:r>
    </w:p>
    <w:p w:rsidR="000009DD" w:rsidRPr="00995DC1" w:rsidRDefault="000009DD" w:rsidP="00995DC1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5DC1">
        <w:rPr>
          <w:rFonts w:ascii="Times New Roman" w:hAnsi="Times New Roman" w:cs="Times New Roman"/>
          <w:sz w:val="24"/>
          <w:szCs w:val="24"/>
        </w:rPr>
        <w:t>Az Önkormányzat fenntartja azo</w:t>
      </w:r>
      <w:bookmarkStart w:id="0" w:name="_GoBack"/>
      <w:bookmarkEnd w:id="0"/>
      <w:r w:rsidRPr="00995DC1">
        <w:rPr>
          <w:rFonts w:ascii="Times New Roman" w:hAnsi="Times New Roman" w:cs="Times New Roman"/>
          <w:sz w:val="24"/>
          <w:szCs w:val="24"/>
        </w:rPr>
        <w:t>n jogát, hogy a nyilvános pályázat során ajánlatot tett egyik ajánlattevővel se kössön szerződést, és ily módon a pályázatot - akár indokolás nélkül is – eredménytelennek nyilvánítsa.</w:t>
      </w:r>
    </w:p>
    <w:p w:rsidR="000009DD" w:rsidRPr="007863CC" w:rsidRDefault="000009DD" w:rsidP="000009DD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009DD" w:rsidRPr="007863CC" w:rsidRDefault="000009DD" w:rsidP="00995D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3CC">
        <w:rPr>
          <w:rFonts w:ascii="Times New Roman" w:hAnsi="Times New Roman" w:cs="Times New Roman"/>
          <w:sz w:val="24"/>
          <w:szCs w:val="24"/>
        </w:rPr>
        <w:t>Az ingatlannal kapcsolatban további tájékoztatás kérhető az 52/563-216-os telefonszámon, illetve a Polgármesteri Hivatal 16-os irodájában.</w:t>
      </w:r>
    </w:p>
    <w:p w:rsidR="000009DD" w:rsidRPr="007863CC" w:rsidRDefault="000009DD" w:rsidP="000009DD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86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DD" w:rsidRPr="007863CC" w:rsidRDefault="000009DD" w:rsidP="000009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3CC">
        <w:rPr>
          <w:rFonts w:ascii="Times New Roman" w:hAnsi="Times New Roman" w:cs="Times New Roman"/>
          <w:b/>
          <w:sz w:val="24"/>
          <w:szCs w:val="24"/>
          <w:u w:val="single"/>
        </w:rPr>
        <w:t>A pályázat  benyújtásának helye, ideje és módja:</w:t>
      </w:r>
    </w:p>
    <w:p w:rsidR="000009DD" w:rsidRPr="007863CC" w:rsidRDefault="000009DD" w:rsidP="000009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3CC">
        <w:rPr>
          <w:rFonts w:ascii="Times New Roman" w:hAnsi="Times New Roman" w:cs="Times New Roman"/>
          <w:b/>
          <w:sz w:val="24"/>
          <w:szCs w:val="24"/>
          <w:u w:val="single"/>
        </w:rPr>
        <w:t>Hajdúböszörményi Polgármesteri Hivatal központi iktatója (21-es iroda)</w:t>
      </w:r>
    </w:p>
    <w:p w:rsidR="000009DD" w:rsidRPr="00995DC1" w:rsidRDefault="00995DC1" w:rsidP="00995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2020. augusztus 10. 10</w:t>
      </w:r>
      <w:r w:rsidR="000009DD" w:rsidRPr="007863CC">
        <w:rPr>
          <w:rFonts w:ascii="Times New Roman" w:hAnsi="Times New Roman" w:cs="Times New Roman"/>
          <w:b/>
          <w:sz w:val="24"/>
          <w:szCs w:val="24"/>
        </w:rPr>
        <w:t xml:space="preserve"> óra, lezárt borítékban</w:t>
      </w:r>
    </w:p>
    <w:p w:rsidR="000541FF" w:rsidRPr="007863CC" w:rsidRDefault="000541FF">
      <w:pPr>
        <w:rPr>
          <w:rFonts w:ascii="Times New Roman" w:hAnsi="Times New Roman" w:cs="Times New Roman"/>
          <w:sz w:val="24"/>
          <w:szCs w:val="24"/>
        </w:rPr>
      </w:pPr>
    </w:p>
    <w:sectPr w:rsidR="000541FF" w:rsidRPr="007863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368" w:rsidRDefault="00995DC1">
      <w:pPr>
        <w:spacing w:after="0" w:line="240" w:lineRule="auto"/>
      </w:pPr>
      <w:r>
        <w:separator/>
      </w:r>
    </w:p>
  </w:endnote>
  <w:endnote w:type="continuationSeparator" w:id="0">
    <w:p w:rsidR="00B30368" w:rsidRDefault="0099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368" w:rsidRDefault="00995DC1">
      <w:pPr>
        <w:spacing w:after="0" w:line="240" w:lineRule="auto"/>
      </w:pPr>
      <w:r>
        <w:separator/>
      </w:r>
    </w:p>
  </w:footnote>
  <w:footnote w:type="continuationSeparator" w:id="0">
    <w:p w:rsidR="00B30368" w:rsidRDefault="00995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A0E" w:rsidRDefault="00101EB8">
    <w:pPr>
      <w:pStyle w:val="lfej"/>
      <w:jc w:val="center"/>
    </w:pPr>
  </w:p>
  <w:p w:rsidR="00707F22" w:rsidRDefault="00101EB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2A75"/>
    <w:multiLevelType w:val="hybridMultilevel"/>
    <w:tmpl w:val="375665C4"/>
    <w:lvl w:ilvl="0" w:tplc="153628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77C27"/>
    <w:multiLevelType w:val="hybridMultilevel"/>
    <w:tmpl w:val="DD9431CA"/>
    <w:lvl w:ilvl="0" w:tplc="6EEE2F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C97F27"/>
    <w:multiLevelType w:val="hybridMultilevel"/>
    <w:tmpl w:val="E21ABAD8"/>
    <w:lvl w:ilvl="0" w:tplc="8A14A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225EF"/>
    <w:multiLevelType w:val="hybridMultilevel"/>
    <w:tmpl w:val="6926786C"/>
    <w:lvl w:ilvl="0" w:tplc="E96697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DD"/>
    <w:rsid w:val="000009DD"/>
    <w:rsid w:val="000541FF"/>
    <w:rsid w:val="00101EB8"/>
    <w:rsid w:val="007863CC"/>
    <w:rsid w:val="00995DC1"/>
    <w:rsid w:val="00B3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91A68-662A-436C-98C9-068D0516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09DD"/>
    <w:pPr>
      <w:spacing w:after="200" w:line="276" w:lineRule="auto"/>
    </w:pPr>
    <w:rPr>
      <w:rFonts w:ascii="Verdana" w:eastAsia="Verdana" w:hAnsi="Verdana" w:cs="Verdan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0009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hu-HU"/>
    </w:rPr>
  </w:style>
  <w:style w:type="character" w:customStyle="1" w:styleId="CmChar">
    <w:name w:val="Cím Char"/>
    <w:basedOn w:val="Bekezdsalapbettpusa"/>
    <w:link w:val="Cm"/>
    <w:rsid w:val="000009DD"/>
    <w:rPr>
      <w:rFonts w:ascii="Times New Roman" w:eastAsia="Times New Roman" w:hAnsi="Times New Roman" w:cs="Times New Roman"/>
      <w:b/>
      <w:sz w:val="24"/>
      <w:szCs w:val="20"/>
      <w:lang w:val="x-none" w:eastAsia="hu-HU"/>
    </w:rPr>
  </w:style>
  <w:style w:type="paragraph" w:styleId="lfej">
    <w:name w:val="header"/>
    <w:basedOn w:val="Norml"/>
    <w:link w:val="lfejChar"/>
    <w:uiPriority w:val="99"/>
    <w:unhideWhenUsed/>
    <w:rsid w:val="00000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09DD"/>
    <w:rPr>
      <w:rFonts w:ascii="Verdana" w:eastAsia="Verdana" w:hAnsi="Verdana" w:cs="Verdana"/>
    </w:rPr>
  </w:style>
  <w:style w:type="paragraph" w:styleId="Listaszerbekezds">
    <w:name w:val="List Paragraph"/>
    <w:aliases w:val="Listaszerű bekezdés 1"/>
    <w:basedOn w:val="Norml"/>
    <w:qFormat/>
    <w:rsid w:val="000009DD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995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5DC1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2323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Borsi Éva</dc:creator>
  <cp:keywords/>
  <dc:description/>
  <cp:lastModifiedBy>Szilvia Ignathsz</cp:lastModifiedBy>
  <cp:revision>2</cp:revision>
  <dcterms:created xsi:type="dcterms:W3CDTF">2020-07-27T09:32:00Z</dcterms:created>
  <dcterms:modified xsi:type="dcterms:W3CDTF">2020-07-27T09:32:00Z</dcterms:modified>
</cp:coreProperties>
</file>